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6C9EEB6" w:rsidP="52E0469A" w:rsidRDefault="06C9EEB6" w14:paraId="127C24F4" w14:textId="3E779143">
      <w:r w:rsidRPr="35A179B6" w:rsidR="06C9EEB6">
        <w:rPr>
          <w:b w:val="1"/>
          <w:bCs w:val="1"/>
        </w:rPr>
        <w:t>Title:</w:t>
      </w:r>
      <w:r w:rsidR="06C9EEB6">
        <w:rPr/>
        <w:t xml:space="preserve"> </w:t>
      </w:r>
      <w:r w:rsidR="4E66293C">
        <w:rPr/>
        <w:t xml:space="preserve">Embracing an </w:t>
      </w:r>
      <w:r w:rsidR="06C9EEB6">
        <w:rPr/>
        <w:t xml:space="preserve">Interdisciplinary Approach </w:t>
      </w:r>
      <w:r w:rsidR="75FCB0B8">
        <w:rPr/>
        <w:t>to</w:t>
      </w:r>
      <w:r w:rsidR="438BC151">
        <w:rPr/>
        <w:t xml:space="preserve"> implement</w:t>
      </w:r>
      <w:r w:rsidR="6C0CA317">
        <w:rPr/>
        <w:t xml:space="preserve"> Palliative Care Guidelines</w:t>
      </w:r>
    </w:p>
    <w:p w:rsidR="726E4115" w:rsidP="52E0469A" w:rsidRDefault="726E4115" w14:paraId="4D575C8D" w14:textId="5FB18257">
      <w:r w:rsidRPr="52E0469A">
        <w:rPr>
          <w:b/>
          <w:bCs/>
        </w:rPr>
        <w:t>Authors</w:t>
      </w:r>
      <w:r w:rsidRPr="52E0469A" w:rsidR="06C9EEB6">
        <w:rPr>
          <w:b/>
          <w:bCs/>
        </w:rPr>
        <w:t xml:space="preserve">: </w:t>
      </w:r>
      <w:r w:rsidR="06C9EEB6">
        <w:t>Ashley Guay, MAG, CTRS and R/TRO and Liza</w:t>
      </w:r>
      <w:r w:rsidR="37D4C3FD">
        <w:t xml:space="preserve"> Reantaso, RN, BScN</w:t>
      </w:r>
    </w:p>
    <w:p w:rsidR="0D93B57A" w:rsidP="52E0469A" w:rsidRDefault="0D93B57A" w14:paraId="2E2CBB63" w14:textId="53B175CC">
      <w:pPr>
        <w:rPr>
          <w:b/>
          <w:bCs/>
        </w:rPr>
      </w:pPr>
      <w:r w:rsidRPr="52E0469A">
        <w:rPr>
          <w:b/>
          <w:bCs/>
        </w:rPr>
        <w:t>Purpose</w:t>
      </w:r>
      <w:r w:rsidRPr="52E0469A" w:rsidR="15E10263">
        <w:rPr>
          <w:b/>
          <w:bCs/>
        </w:rPr>
        <w:t xml:space="preserve"> and Main Points</w:t>
      </w:r>
      <w:r w:rsidRPr="52E0469A">
        <w:rPr>
          <w:b/>
          <w:bCs/>
        </w:rPr>
        <w:t>:</w:t>
      </w:r>
    </w:p>
    <w:p w:rsidR="0D93B57A" w:rsidP="52E0469A" w:rsidRDefault="0D93B57A" w14:paraId="07B7F290" w14:textId="7F7F59CF">
      <w:r w:rsidR="0D93B57A">
        <w:rPr/>
        <w:t xml:space="preserve">Humber Meadows was the first facility internationally to open with the Best Practice Spotlight </w:t>
      </w:r>
      <w:r w:rsidR="26D40B81">
        <w:rPr/>
        <w:t>Pre-</w:t>
      </w:r>
      <w:r w:rsidR="0D93B57A">
        <w:rPr/>
        <w:t>Designation, helping to set an exciting milestone. Since receiving our pre-designation, we have set out on a path to not only</w:t>
      </w:r>
      <w:r w:rsidR="794D9881">
        <w:rPr/>
        <w:t xml:space="preserve"> </w:t>
      </w:r>
      <w:r w:rsidR="794D9881">
        <w:rPr/>
        <w:t>to ensure</w:t>
      </w:r>
      <w:r w:rsidR="0D93B57A">
        <w:rPr/>
        <w:t xml:space="preserve"> the home’s alliance with </w:t>
      </w:r>
      <w:r w:rsidR="0D93B57A">
        <w:rPr/>
        <w:t>BPSO</w:t>
      </w:r>
      <w:r w:rsidR="0D93B57A">
        <w:rPr/>
        <w:t xml:space="preserve"> guidelines but ensure that the meaning behind it was understood and embraced.</w:t>
      </w:r>
    </w:p>
    <w:p w:rsidR="0D93B57A" w:rsidP="35A179B6" w:rsidRDefault="0D93B57A" w14:paraId="017B7468" w14:textId="331BD405">
      <w:pPr>
        <w:pStyle w:val="Normal"/>
      </w:pPr>
      <w:r w:rsidR="1D88C0F6">
        <w:rPr/>
        <w:t>The Palliative</w:t>
      </w:r>
      <w:r w:rsidR="504EDDEE">
        <w:rPr/>
        <w:t xml:space="preserve"> Approach to Care and End of Life</w:t>
      </w:r>
      <w:r w:rsidR="19C36629">
        <w:rPr/>
        <w:t xml:space="preserve"> </w:t>
      </w:r>
      <w:r w:rsidR="19C36629">
        <w:rPr/>
        <w:t>BPG</w:t>
      </w:r>
      <w:r w:rsidR="504EDDEE">
        <w:rPr/>
        <w:t xml:space="preserve"> </w:t>
      </w:r>
      <w:r w:rsidR="504EDDEE">
        <w:rPr/>
        <w:t>was one of the first guidelines we chose to implement as a home, seeing an importance for</w:t>
      </w:r>
      <w:r w:rsidR="2940C576">
        <w:rPr/>
        <w:t xml:space="preserve"> su</w:t>
      </w:r>
      <w:r w:rsidR="74ACB39E">
        <w:rPr/>
        <w:t>pporting Residents and families</w:t>
      </w:r>
      <w:r w:rsidR="74ACB39E">
        <w:rPr/>
        <w:t>.</w:t>
      </w:r>
      <w:r w:rsidR="1562E522">
        <w:rPr/>
        <w:t xml:space="preserve"> This has been done by ensuring we align ourselves with the Fixing Long Term Care Ac</w:t>
      </w:r>
      <w:r w:rsidR="7A08B693">
        <w:rPr/>
        <w:t xml:space="preserve">t, Ontario Regulations, Residents’ Bill of </w:t>
      </w:r>
      <w:r w:rsidR="3651E232">
        <w:rPr/>
        <w:t>R</w:t>
      </w:r>
      <w:r w:rsidR="7A08B693">
        <w:rPr/>
        <w:t>ights</w:t>
      </w:r>
      <w:r w:rsidR="53089236">
        <w:rPr/>
        <w:t>. As a home we have made it one of our highest priorities to foster an environment of evidence-based practices and innovative approaches.</w:t>
      </w:r>
    </w:p>
    <w:p w:rsidR="0D93B57A" w:rsidP="35A179B6" w:rsidRDefault="0D93B57A" w14:paraId="41A90315" w14:textId="40B1E898">
      <w:pPr>
        <w:pStyle w:val="Normal"/>
      </w:pPr>
      <w:r w:rsidR="504EDDEE">
        <w:rPr/>
        <w:t xml:space="preserve"> </w:t>
      </w:r>
      <w:r w:rsidR="6BC531B9">
        <w:rPr/>
        <w:t>W</w:t>
      </w:r>
      <w:r w:rsidR="5708C7D1">
        <w:rPr/>
        <w:t>e have</w:t>
      </w:r>
      <w:r w:rsidR="117C10F0">
        <w:rPr/>
        <w:t xml:space="preserve"> created </w:t>
      </w:r>
      <w:r w:rsidR="5708C7D1">
        <w:rPr/>
        <w:t>a</w:t>
      </w:r>
      <w:r w:rsidR="0C9971D0">
        <w:rPr/>
        <w:t xml:space="preserve"> </w:t>
      </w:r>
      <w:r w:rsidR="0C9971D0">
        <w:rPr/>
        <w:t>strong interdisciplinary</w:t>
      </w:r>
      <w:r w:rsidR="683D512A">
        <w:rPr/>
        <w:t xml:space="preserve"> team</w:t>
      </w:r>
      <w:r w:rsidR="160CD961">
        <w:rPr/>
        <w:t xml:space="preserve"> on our journey of implementing a palliative approach</w:t>
      </w:r>
      <w:r w:rsidR="631D69F6">
        <w:rPr/>
        <w:t xml:space="preserve">, </w:t>
      </w:r>
      <w:r w:rsidR="631D69F6">
        <w:rPr/>
        <w:t>utilizi</w:t>
      </w:r>
      <w:r w:rsidR="12D9695F">
        <w:rPr/>
        <w:t>ng</w:t>
      </w:r>
      <w:r w:rsidR="12D9695F">
        <w:rPr/>
        <w:t xml:space="preserve"> </w:t>
      </w:r>
      <w:r w:rsidR="01DE1FFE">
        <w:rPr/>
        <w:t xml:space="preserve">some of </w:t>
      </w:r>
      <w:r w:rsidR="12D9695F">
        <w:rPr/>
        <w:t xml:space="preserve">our over 70 </w:t>
      </w:r>
      <w:r w:rsidR="6173F6CF">
        <w:rPr/>
        <w:t>best practice</w:t>
      </w:r>
      <w:r w:rsidR="58724DFC">
        <w:rPr/>
        <w:t xml:space="preserve"> </w:t>
      </w:r>
      <w:r w:rsidR="08654033">
        <w:rPr/>
        <w:t xml:space="preserve">champions which </w:t>
      </w:r>
      <w:r w:rsidR="1F70C0CA">
        <w:rPr/>
        <w:t>include</w:t>
      </w:r>
      <w:r w:rsidR="0C9971D0">
        <w:rPr/>
        <w:t xml:space="preserve"> frontline staff</w:t>
      </w:r>
      <w:r w:rsidR="4500DA34">
        <w:rPr/>
        <w:t xml:space="preserve"> and managers</w:t>
      </w:r>
      <w:r w:rsidR="0BE5BD09">
        <w:rPr/>
        <w:t>.</w:t>
      </w:r>
      <w:r w:rsidR="101BB301">
        <w:rPr/>
        <w:t xml:space="preserve"> </w:t>
      </w:r>
      <w:r w:rsidR="6C247471">
        <w:rPr/>
        <w:t xml:space="preserve">We will look at how we encouraged staff participation and the external projects and consultants we used to help us in advocating for the </w:t>
      </w:r>
      <w:r w:rsidR="6C247471">
        <w:rPr/>
        <w:t>BPSO</w:t>
      </w:r>
      <w:r w:rsidR="6C247471">
        <w:rPr/>
        <w:t xml:space="preserve"> approach.</w:t>
      </w:r>
    </w:p>
    <w:p w:rsidR="0D93B57A" w:rsidP="35A179B6" w:rsidRDefault="0D93B57A" w14:paraId="0B4A7AFB" w14:textId="0B3CF4E1">
      <w:pPr>
        <w:pStyle w:val="Normal"/>
        <w:rPr>
          <w:b w:val="1"/>
          <w:bCs w:val="1"/>
        </w:rPr>
      </w:pPr>
      <w:r w:rsidRPr="35A179B6" w:rsidR="0D93B57A">
        <w:rPr>
          <w:b w:val="1"/>
          <w:bCs w:val="1"/>
        </w:rPr>
        <w:t>Results</w:t>
      </w:r>
      <w:r w:rsidRPr="35A179B6" w:rsidR="7B435499">
        <w:rPr>
          <w:b w:val="1"/>
          <w:bCs w:val="1"/>
        </w:rPr>
        <w:t xml:space="preserve"> and Benefit to Participants</w:t>
      </w:r>
    </w:p>
    <w:p w:rsidR="387452DC" w:rsidP="52E0469A" w:rsidRDefault="387452DC" w14:paraId="5D8D2E85" w14:textId="3190E38E">
      <w:r w:rsidR="387452DC">
        <w:rPr/>
        <w:t xml:space="preserve">Participants who attend will learn Humber Meadows </w:t>
      </w:r>
      <w:r w:rsidR="1ABFC67F">
        <w:rPr/>
        <w:t xml:space="preserve">interdisciplinary </w:t>
      </w:r>
      <w:r w:rsidR="387452DC">
        <w:rPr/>
        <w:t>approach</w:t>
      </w:r>
      <w:r w:rsidR="6D8DCA31">
        <w:rPr/>
        <w:t xml:space="preserve"> taken</w:t>
      </w:r>
      <w:r w:rsidR="387452DC">
        <w:rPr/>
        <w:t xml:space="preserve"> from the planning before opening</w:t>
      </w:r>
      <w:r w:rsidR="6018632A">
        <w:rPr/>
        <w:t>,</w:t>
      </w:r>
      <w:r w:rsidR="387452DC">
        <w:rPr/>
        <w:t xml:space="preserve"> </w:t>
      </w:r>
      <w:r w:rsidR="387452DC">
        <w:rPr/>
        <w:t>the imple</w:t>
      </w:r>
      <w:r w:rsidR="692DD236">
        <w:rPr/>
        <w:t>mentation</w:t>
      </w:r>
      <w:r w:rsidR="4524ED62">
        <w:rPr/>
        <w:t xml:space="preserve"> to present day</w:t>
      </w:r>
      <w:r w:rsidR="692DD236">
        <w:rPr/>
        <w:t xml:space="preserve"> and how we plan to sustain this</w:t>
      </w:r>
      <w:r w:rsidR="387452DC">
        <w:rPr/>
        <w:t>.</w:t>
      </w:r>
      <w:r w:rsidR="6C1D18FD">
        <w:rPr/>
        <w:t xml:space="preserve"> </w:t>
      </w:r>
      <w:r w:rsidR="0CBD09EC">
        <w:rPr/>
        <w:t xml:space="preserve">Those that attend will </w:t>
      </w:r>
      <w:r w:rsidR="554DB52B">
        <w:rPr/>
        <w:t xml:space="preserve">also </w:t>
      </w:r>
      <w:r w:rsidR="0CBD09EC">
        <w:rPr/>
        <w:t xml:space="preserve">walk away with a strong understanding of how our home embraced </w:t>
      </w:r>
      <w:r w:rsidR="19980B3B">
        <w:rPr/>
        <w:t>the</w:t>
      </w:r>
      <w:r w:rsidR="0CBD09EC">
        <w:rPr/>
        <w:t xml:space="preserve"> </w:t>
      </w:r>
      <w:r w:rsidR="7032397B">
        <w:rPr/>
        <w:t>palliative care guidelines</w:t>
      </w:r>
      <w:r w:rsidR="0CBD09EC">
        <w:rPr/>
        <w:t xml:space="preserve">, encouraging everyone involved </w:t>
      </w:r>
      <w:r w:rsidR="4525855F">
        <w:rPr/>
        <w:t>both internally and externally, to embrace it too</w:t>
      </w:r>
      <w:r w:rsidR="0CBD09EC">
        <w:rPr/>
        <w:t xml:space="preserve">. </w:t>
      </w:r>
      <w:r w:rsidR="664329F1">
        <w:rPr/>
        <w:t xml:space="preserve">We will share an </w:t>
      </w:r>
      <w:r w:rsidR="664329F1">
        <w:rPr/>
        <w:t>Indepth</w:t>
      </w:r>
      <w:r w:rsidR="664329F1">
        <w:rPr/>
        <w:t xml:space="preserve"> view into </w:t>
      </w:r>
      <w:r w:rsidR="471FAB27">
        <w:rPr/>
        <w:t>the</w:t>
      </w:r>
      <w:r w:rsidR="664329F1">
        <w:rPr/>
        <w:t xml:space="preserve"> successes, the barriers and the steps taken to continue moving forward</w:t>
      </w:r>
      <w:r w:rsidR="22ED9B17">
        <w:rPr/>
        <w:t xml:space="preserve"> as a</w:t>
      </w:r>
      <w:r w:rsidR="750635F4">
        <w:rPr/>
        <w:t xml:space="preserve"> home embracing </w:t>
      </w:r>
      <w:r w:rsidR="5D308E83">
        <w:rPr/>
        <w:t>our</w:t>
      </w:r>
      <w:r w:rsidR="664329F1">
        <w:rPr/>
        <w:t xml:space="preserve"> </w:t>
      </w:r>
      <w:r w:rsidR="664329F1">
        <w:rPr/>
        <w:t xml:space="preserve">BPSO </w:t>
      </w:r>
      <w:r w:rsidR="4411017F">
        <w:rPr/>
        <w:t>pre-designat</w:t>
      </w:r>
      <w:r w:rsidR="45ADE9F9">
        <w:rPr/>
        <w:t>ion.</w:t>
      </w:r>
    </w:p>
    <w:p w:rsidR="52E0469A" w:rsidP="52E0469A" w:rsidRDefault="52E0469A" w14:paraId="05F94EEF" w14:textId="647D68F7"/>
    <w:sectPr w:rsidR="52E0469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9C76B"/>
    <w:multiLevelType w:val="hybridMultilevel"/>
    <w:tmpl w:val="161ED3F8"/>
    <w:lvl w:ilvl="0" w:tplc="8AFEB11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3C842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0899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F225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BC4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1C95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269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C43E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6E9E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E7550F"/>
    <w:multiLevelType w:val="hybridMultilevel"/>
    <w:tmpl w:val="C7D6FB60"/>
    <w:lvl w:ilvl="0" w:tplc="17B840D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61ECA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B845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70B4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EC0C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12F6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B226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CE1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AA22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5767263">
    <w:abstractNumId w:val="0"/>
  </w:num>
  <w:num w:numId="2" w16cid:durableId="123713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063149"/>
    <w:rsid w:val="003004D5"/>
    <w:rsid w:val="007D958C"/>
    <w:rsid w:val="00D0F18C"/>
    <w:rsid w:val="00ED4271"/>
    <w:rsid w:val="0111FA6D"/>
    <w:rsid w:val="01DE1FFE"/>
    <w:rsid w:val="02DA2DD1"/>
    <w:rsid w:val="036774F0"/>
    <w:rsid w:val="0434DE09"/>
    <w:rsid w:val="04BCDB2A"/>
    <w:rsid w:val="054DF2F3"/>
    <w:rsid w:val="05D61614"/>
    <w:rsid w:val="06A024B8"/>
    <w:rsid w:val="06C9EEB6"/>
    <w:rsid w:val="06F7563B"/>
    <w:rsid w:val="077CE591"/>
    <w:rsid w:val="081166B3"/>
    <w:rsid w:val="085324D9"/>
    <w:rsid w:val="08654033"/>
    <w:rsid w:val="090C066E"/>
    <w:rsid w:val="0A8E47A0"/>
    <w:rsid w:val="0B26E244"/>
    <w:rsid w:val="0B47A133"/>
    <w:rsid w:val="0B4E742A"/>
    <w:rsid w:val="0BE5BD09"/>
    <w:rsid w:val="0BE62062"/>
    <w:rsid w:val="0C9971D0"/>
    <w:rsid w:val="0CBD09EC"/>
    <w:rsid w:val="0D93B57A"/>
    <w:rsid w:val="0E27D252"/>
    <w:rsid w:val="101BB301"/>
    <w:rsid w:val="10604DB7"/>
    <w:rsid w:val="117C10F0"/>
    <w:rsid w:val="12549FCB"/>
    <w:rsid w:val="12D9695F"/>
    <w:rsid w:val="13579C63"/>
    <w:rsid w:val="147DFB59"/>
    <w:rsid w:val="14D5CB40"/>
    <w:rsid w:val="1562E522"/>
    <w:rsid w:val="15E10263"/>
    <w:rsid w:val="160CD961"/>
    <w:rsid w:val="1711D777"/>
    <w:rsid w:val="17E6C88F"/>
    <w:rsid w:val="17EF4DB0"/>
    <w:rsid w:val="19600180"/>
    <w:rsid w:val="19980B3B"/>
    <w:rsid w:val="19B6B891"/>
    <w:rsid w:val="19C36629"/>
    <w:rsid w:val="1A8602EF"/>
    <w:rsid w:val="1ABFC67F"/>
    <w:rsid w:val="1AD7F743"/>
    <w:rsid w:val="1B6D7953"/>
    <w:rsid w:val="1BDE05E8"/>
    <w:rsid w:val="1CA18633"/>
    <w:rsid w:val="1D810CD2"/>
    <w:rsid w:val="1D88C0F6"/>
    <w:rsid w:val="1D93591A"/>
    <w:rsid w:val="1E1DA8FA"/>
    <w:rsid w:val="1E49C221"/>
    <w:rsid w:val="1F70C0CA"/>
    <w:rsid w:val="1FCC6BD7"/>
    <w:rsid w:val="206DA8AA"/>
    <w:rsid w:val="20865B2E"/>
    <w:rsid w:val="21A724D7"/>
    <w:rsid w:val="21F72A3A"/>
    <w:rsid w:val="22243434"/>
    <w:rsid w:val="22329812"/>
    <w:rsid w:val="224E9D4D"/>
    <w:rsid w:val="22B5C334"/>
    <w:rsid w:val="22ED9B17"/>
    <w:rsid w:val="26D40B81"/>
    <w:rsid w:val="272BE123"/>
    <w:rsid w:val="27C2E475"/>
    <w:rsid w:val="27EE346D"/>
    <w:rsid w:val="28AC439F"/>
    <w:rsid w:val="29011AD1"/>
    <w:rsid w:val="2905DDA7"/>
    <w:rsid w:val="2940C576"/>
    <w:rsid w:val="2AA15FDE"/>
    <w:rsid w:val="2B22F790"/>
    <w:rsid w:val="2B897882"/>
    <w:rsid w:val="2E03550E"/>
    <w:rsid w:val="2FF5F3E9"/>
    <w:rsid w:val="3008F57F"/>
    <w:rsid w:val="3113AE16"/>
    <w:rsid w:val="3157118A"/>
    <w:rsid w:val="3240E80D"/>
    <w:rsid w:val="332D2AF5"/>
    <w:rsid w:val="33947143"/>
    <w:rsid w:val="33F8FC8E"/>
    <w:rsid w:val="342D765D"/>
    <w:rsid w:val="3476275B"/>
    <w:rsid w:val="35A179B6"/>
    <w:rsid w:val="35FB0F02"/>
    <w:rsid w:val="3651E232"/>
    <w:rsid w:val="3693709E"/>
    <w:rsid w:val="37855A60"/>
    <w:rsid w:val="37883CCA"/>
    <w:rsid w:val="37D4C3FD"/>
    <w:rsid w:val="37DD8C02"/>
    <w:rsid w:val="387452DC"/>
    <w:rsid w:val="3A063149"/>
    <w:rsid w:val="3A066CCF"/>
    <w:rsid w:val="3A895115"/>
    <w:rsid w:val="3A90C466"/>
    <w:rsid w:val="3AAC2590"/>
    <w:rsid w:val="3BDE442E"/>
    <w:rsid w:val="3C8DCF0A"/>
    <w:rsid w:val="3F13BB3C"/>
    <w:rsid w:val="4030A109"/>
    <w:rsid w:val="404F4688"/>
    <w:rsid w:val="40BE92CA"/>
    <w:rsid w:val="429B4217"/>
    <w:rsid w:val="42F762F9"/>
    <w:rsid w:val="432CC378"/>
    <w:rsid w:val="435E5D06"/>
    <w:rsid w:val="438BC151"/>
    <w:rsid w:val="4411017F"/>
    <w:rsid w:val="44DAF260"/>
    <w:rsid w:val="4500DA34"/>
    <w:rsid w:val="4524ED62"/>
    <w:rsid w:val="4525855F"/>
    <w:rsid w:val="45ADE9F9"/>
    <w:rsid w:val="4719D2FE"/>
    <w:rsid w:val="471FAB27"/>
    <w:rsid w:val="477E074D"/>
    <w:rsid w:val="47A64FA6"/>
    <w:rsid w:val="4863EBD0"/>
    <w:rsid w:val="494B6F0A"/>
    <w:rsid w:val="496C6F5D"/>
    <w:rsid w:val="49A0733F"/>
    <w:rsid w:val="4A6DC071"/>
    <w:rsid w:val="4C8D1D6A"/>
    <w:rsid w:val="4E0DCBBF"/>
    <w:rsid w:val="4E66293C"/>
    <w:rsid w:val="4EB33A9B"/>
    <w:rsid w:val="4EB9E447"/>
    <w:rsid w:val="4F1608AF"/>
    <w:rsid w:val="4F20B37F"/>
    <w:rsid w:val="4FA587F7"/>
    <w:rsid w:val="504EDDEE"/>
    <w:rsid w:val="51B4B83E"/>
    <w:rsid w:val="52518343"/>
    <w:rsid w:val="52725F7C"/>
    <w:rsid w:val="527421E5"/>
    <w:rsid w:val="52A4F5B7"/>
    <w:rsid w:val="52E0469A"/>
    <w:rsid w:val="53089236"/>
    <w:rsid w:val="532D8281"/>
    <w:rsid w:val="539E43FB"/>
    <w:rsid w:val="53D0B0AD"/>
    <w:rsid w:val="554DB52B"/>
    <w:rsid w:val="555A49C3"/>
    <w:rsid w:val="55656F25"/>
    <w:rsid w:val="559EAB54"/>
    <w:rsid w:val="55FC1F41"/>
    <w:rsid w:val="56A6BE03"/>
    <w:rsid w:val="5708C7D1"/>
    <w:rsid w:val="572C9620"/>
    <w:rsid w:val="578B5ADB"/>
    <w:rsid w:val="5824ECAA"/>
    <w:rsid w:val="58724DFC"/>
    <w:rsid w:val="59123472"/>
    <w:rsid w:val="59700C07"/>
    <w:rsid w:val="598381F6"/>
    <w:rsid w:val="5AA68EBF"/>
    <w:rsid w:val="5B69ED74"/>
    <w:rsid w:val="5B6FC36B"/>
    <w:rsid w:val="5C7EB115"/>
    <w:rsid w:val="5D308E83"/>
    <w:rsid w:val="5D7324EE"/>
    <w:rsid w:val="5E7EBDDF"/>
    <w:rsid w:val="5EA99FAF"/>
    <w:rsid w:val="5F09D1AB"/>
    <w:rsid w:val="5F490626"/>
    <w:rsid w:val="5FA57147"/>
    <w:rsid w:val="5FF08428"/>
    <w:rsid w:val="6018632A"/>
    <w:rsid w:val="608F5685"/>
    <w:rsid w:val="6173F6CF"/>
    <w:rsid w:val="631D69F6"/>
    <w:rsid w:val="638128E7"/>
    <w:rsid w:val="63EB6DCF"/>
    <w:rsid w:val="6494D44D"/>
    <w:rsid w:val="64A45715"/>
    <w:rsid w:val="64D6D7F1"/>
    <w:rsid w:val="65B0350A"/>
    <w:rsid w:val="664329F1"/>
    <w:rsid w:val="66562097"/>
    <w:rsid w:val="665A3E1D"/>
    <w:rsid w:val="669F6FE2"/>
    <w:rsid w:val="66CAA447"/>
    <w:rsid w:val="66D5D476"/>
    <w:rsid w:val="672B4662"/>
    <w:rsid w:val="672F5E21"/>
    <w:rsid w:val="6824B55E"/>
    <w:rsid w:val="683D512A"/>
    <w:rsid w:val="6851795F"/>
    <w:rsid w:val="692DD236"/>
    <w:rsid w:val="6A596601"/>
    <w:rsid w:val="6B02088F"/>
    <w:rsid w:val="6BB60909"/>
    <w:rsid w:val="6BC531B9"/>
    <w:rsid w:val="6BD66B97"/>
    <w:rsid w:val="6C0CA317"/>
    <w:rsid w:val="6C1D18FD"/>
    <w:rsid w:val="6C247471"/>
    <w:rsid w:val="6D8DCA31"/>
    <w:rsid w:val="6DA5699E"/>
    <w:rsid w:val="6EEA9C9A"/>
    <w:rsid w:val="6F05DFF9"/>
    <w:rsid w:val="6F516226"/>
    <w:rsid w:val="6F905BB9"/>
    <w:rsid w:val="7032397B"/>
    <w:rsid w:val="704E3A72"/>
    <w:rsid w:val="70A4E89B"/>
    <w:rsid w:val="7110E781"/>
    <w:rsid w:val="71EDE530"/>
    <w:rsid w:val="726E4115"/>
    <w:rsid w:val="7327EF28"/>
    <w:rsid w:val="73B7DD65"/>
    <w:rsid w:val="744EA0C3"/>
    <w:rsid w:val="74ACB39E"/>
    <w:rsid w:val="750635F4"/>
    <w:rsid w:val="75A72E09"/>
    <w:rsid w:val="75FCB0B8"/>
    <w:rsid w:val="7645DF90"/>
    <w:rsid w:val="76B24B89"/>
    <w:rsid w:val="76C85B43"/>
    <w:rsid w:val="76CA2758"/>
    <w:rsid w:val="771D83B8"/>
    <w:rsid w:val="77B63DBA"/>
    <w:rsid w:val="77FF67D4"/>
    <w:rsid w:val="781F8EDB"/>
    <w:rsid w:val="78BE5A3E"/>
    <w:rsid w:val="79002056"/>
    <w:rsid w:val="794D9881"/>
    <w:rsid w:val="7992D67C"/>
    <w:rsid w:val="7A08B693"/>
    <w:rsid w:val="7B15B588"/>
    <w:rsid w:val="7B435499"/>
    <w:rsid w:val="7B57A13C"/>
    <w:rsid w:val="7B5E3938"/>
    <w:rsid w:val="7BF649DC"/>
    <w:rsid w:val="7C650069"/>
    <w:rsid w:val="7C96C036"/>
    <w:rsid w:val="7C9ECB91"/>
    <w:rsid w:val="7D1943B1"/>
    <w:rsid w:val="7D771C7E"/>
    <w:rsid w:val="7F9762B7"/>
    <w:rsid w:val="7FE5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3149"/>
  <w15:chartTrackingRefBased/>
  <w15:docId w15:val="{FAB6EB50-0F21-49B6-A8B9-8FC85633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Guay</dc:creator>
  <keywords/>
  <dc:description/>
  <lastModifiedBy>Liza Reantaso</lastModifiedBy>
  <revision>3</revision>
  <dcterms:created xsi:type="dcterms:W3CDTF">2024-07-05T14:56:00.0000000Z</dcterms:created>
  <dcterms:modified xsi:type="dcterms:W3CDTF">2024-07-05T18:57:02.0650517Z</dcterms:modified>
</coreProperties>
</file>